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F8" w:rsidRDefault="00071851" w:rsidP="00E154F8">
      <w:pPr>
        <w:ind w:left="36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2018</w:t>
      </w:r>
      <w:r w:rsidR="00E154F8">
        <w:rPr>
          <w:b/>
          <w:bCs/>
        </w:rPr>
        <w:t>-</w:t>
      </w:r>
      <w:r>
        <w:rPr>
          <w:b/>
          <w:bCs/>
        </w:rPr>
        <w:t xml:space="preserve">19 </w:t>
      </w:r>
      <w:r w:rsidR="00E154F8">
        <w:rPr>
          <w:b/>
          <w:bCs/>
        </w:rPr>
        <w:t>őszi félév</w:t>
      </w:r>
    </w:p>
    <w:p w:rsidR="005B06C5" w:rsidRDefault="005B06C5" w:rsidP="005B06C5">
      <w:pPr>
        <w:jc w:val="center"/>
        <w:rPr>
          <w:b/>
          <w:bCs/>
        </w:rPr>
      </w:pPr>
      <w:r>
        <w:rPr>
          <w:b/>
          <w:bCs/>
        </w:rPr>
        <w:t>Élelmiszer</w:t>
      </w:r>
      <w:r w:rsidR="00FE79EB">
        <w:rPr>
          <w:b/>
          <w:bCs/>
        </w:rPr>
        <w:t>-</w:t>
      </w:r>
      <w:r>
        <w:rPr>
          <w:b/>
          <w:bCs/>
        </w:rPr>
        <w:t>biztonság</w:t>
      </w:r>
      <w:r w:rsidR="00FE79EB">
        <w:rPr>
          <w:b/>
          <w:bCs/>
        </w:rPr>
        <w:t>i és –minőségi mérnök MSc</w:t>
      </w:r>
    </w:p>
    <w:p w:rsidR="00E154F8" w:rsidRPr="00904D79" w:rsidRDefault="00E154F8" w:rsidP="00E154F8">
      <w:pPr>
        <w:jc w:val="center"/>
        <w:rPr>
          <w:sz w:val="28"/>
          <w:szCs w:val="28"/>
        </w:rPr>
      </w:pPr>
      <w:r w:rsidRPr="00904D79">
        <w:rPr>
          <w:b/>
          <w:bCs/>
          <w:sz w:val="28"/>
          <w:szCs w:val="28"/>
        </w:rPr>
        <w:t xml:space="preserve">Zárószigorlat </w:t>
      </w:r>
      <w:r>
        <w:rPr>
          <w:b/>
          <w:bCs/>
          <w:sz w:val="28"/>
          <w:szCs w:val="28"/>
        </w:rPr>
        <w:t>I</w:t>
      </w:r>
      <w:r w:rsidRPr="00904D79">
        <w:rPr>
          <w:b/>
          <w:bCs/>
          <w:sz w:val="28"/>
          <w:szCs w:val="28"/>
        </w:rPr>
        <w:t>.</w:t>
      </w:r>
    </w:p>
    <w:p w:rsidR="00E154F8" w:rsidRDefault="00E154F8" w:rsidP="005B06C5">
      <w:pPr>
        <w:jc w:val="center"/>
        <w:rPr>
          <w:b/>
          <w:bCs/>
        </w:rPr>
      </w:pPr>
    </w:p>
    <w:p w:rsidR="00053270" w:rsidRDefault="00BC6414" w:rsidP="005B06C5">
      <w:pPr>
        <w:jc w:val="center"/>
        <w:rPr>
          <w:b/>
          <w:bCs/>
        </w:rPr>
      </w:pPr>
      <w:r>
        <w:rPr>
          <w:b/>
          <w:bCs/>
        </w:rPr>
        <w:t>Szakmaspecifikus z</w:t>
      </w:r>
      <w:r w:rsidR="005B06C5">
        <w:rPr>
          <w:b/>
          <w:bCs/>
        </w:rPr>
        <w:t>áró</w:t>
      </w:r>
      <w:r w:rsidR="00FE79EB">
        <w:rPr>
          <w:b/>
          <w:bCs/>
        </w:rPr>
        <w:t xml:space="preserve">vizsga </w:t>
      </w:r>
      <w:r w:rsidR="00C30CE0">
        <w:rPr>
          <w:b/>
          <w:bCs/>
        </w:rPr>
        <w:t xml:space="preserve">(zárószigorlati) </w:t>
      </w:r>
      <w:r w:rsidR="00FE79EB">
        <w:rPr>
          <w:b/>
          <w:bCs/>
        </w:rPr>
        <w:t>tételek</w:t>
      </w:r>
    </w:p>
    <w:p w:rsidR="00331270" w:rsidRDefault="005B06C5" w:rsidP="00AA1577">
      <w:pPr>
        <w:jc w:val="center"/>
        <w:rPr>
          <w:b/>
          <w:bCs/>
          <w:i/>
        </w:rPr>
      </w:pPr>
      <w:r w:rsidRPr="00FE6C9C">
        <w:rPr>
          <w:b/>
          <w:bCs/>
          <w:i/>
        </w:rPr>
        <w:t>Az élelmiszer</w:t>
      </w:r>
      <w:r w:rsidR="00FE79EB" w:rsidRPr="00FE6C9C">
        <w:rPr>
          <w:b/>
          <w:bCs/>
          <w:i/>
        </w:rPr>
        <w:t>-minőség és -</w:t>
      </w:r>
      <w:r w:rsidRPr="00FE6C9C">
        <w:rPr>
          <w:b/>
          <w:bCs/>
          <w:i/>
        </w:rPr>
        <w:t>biztonság mikrobiológiai vonatkozásai</w:t>
      </w:r>
    </w:p>
    <w:p w:rsidR="00182652" w:rsidRDefault="00182652" w:rsidP="00AA1577">
      <w:pPr>
        <w:jc w:val="center"/>
      </w:pPr>
    </w:p>
    <w:p w:rsidR="0098514A" w:rsidRDefault="0098514A" w:rsidP="00876C5D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>Nyers hú</w:t>
      </w:r>
      <w:r w:rsidR="00876C5D">
        <w:t>s</w:t>
      </w:r>
      <w:r>
        <w:t xml:space="preserve">ok </w:t>
      </w:r>
      <w:r w:rsidR="00876C5D">
        <w:t>mikrobió</w:t>
      </w:r>
      <w:r w:rsidR="00876C5D" w:rsidRPr="0029577A">
        <w:t>tája, romlása és biztonsága</w:t>
      </w:r>
      <w:r w:rsidR="00876C5D">
        <w:t>. A domináns mikroorganizmusok jellemzése, valamint kimutatásának, azonosításának és tipizálásának lehetőségei</w:t>
      </w:r>
    </w:p>
    <w:p w:rsidR="00876C5D" w:rsidRDefault="00876C5D" w:rsidP="00205933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 xml:space="preserve">Húskészítmények </w:t>
      </w:r>
      <w:r w:rsidRPr="0029577A">
        <w:t>mikrobi</w:t>
      </w:r>
      <w:r>
        <w:t>ó</w:t>
      </w:r>
      <w:r w:rsidR="00AE03D3">
        <w:t>t</w:t>
      </w:r>
      <w:r w:rsidRPr="0029577A">
        <w:t>ája, romlása és biztonsága</w:t>
      </w:r>
      <w:r>
        <w:t xml:space="preserve">. A domináns mikroorganizmusok jellemzése, valamint kimutatásának, azonosításának és tipizálásának lehetőségei </w:t>
      </w:r>
    </w:p>
    <w:p w:rsidR="00876C5D" w:rsidRDefault="00876C5D" w:rsidP="00205933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 xml:space="preserve">A baromfihús, a halak és a vadak </w:t>
      </w:r>
      <w:r w:rsidRPr="0029577A">
        <w:t>mikrobi</w:t>
      </w:r>
      <w:r>
        <w:t>ó</w:t>
      </w:r>
      <w:r w:rsidRPr="0029577A">
        <w:t>tája, romlása és biztonsága</w:t>
      </w:r>
      <w:r>
        <w:t>. A domináns mikroorganizmusok jellemzése, valamint kimutatásának, azonosításának és tipizálásának lehetőségei</w:t>
      </w:r>
    </w:p>
    <w:p w:rsidR="00876C5D" w:rsidRDefault="00876C5D" w:rsidP="00205933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 w:rsidRPr="0029577A">
        <w:t>Tej</w:t>
      </w:r>
      <w:r>
        <w:t xml:space="preserve"> és tejtermékek </w:t>
      </w:r>
      <w:r w:rsidRPr="0029577A">
        <w:t>mikrobi</w:t>
      </w:r>
      <w:r>
        <w:t>ó</w:t>
      </w:r>
      <w:r w:rsidRPr="0029577A">
        <w:t>tája, romlása és biztonsága</w:t>
      </w:r>
      <w:r>
        <w:t>. A domináns mikroorganizmusok jellemzése, valamint kimutatásának, azonosításának és tipizálásának lehetőségei</w:t>
      </w:r>
    </w:p>
    <w:p w:rsidR="00876C5D" w:rsidRDefault="00876C5D" w:rsidP="00876C5D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>T</w:t>
      </w:r>
      <w:r w:rsidRPr="0029577A">
        <w:t>ojás és hidegkonyhai készítmények mikrobi</w:t>
      </w:r>
      <w:r>
        <w:t>ó</w:t>
      </w:r>
      <w:r w:rsidRPr="0029577A">
        <w:t>tája, romlása és biztonsága</w:t>
      </w:r>
      <w:r>
        <w:t>. A domináns mikroorganizmusok jellemzése, valamint kimutatásának, azonosításának és tipizálásának lehetőségei</w:t>
      </w:r>
    </w:p>
    <w:p w:rsidR="00876C5D" w:rsidRDefault="00D04F1D" w:rsidP="00D04F1D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>Zöldség és gyümölcsfélék (növényi nyersanyagok, szárítmányok, fagyasztott termékek) m</w:t>
      </w:r>
      <w:r w:rsidRPr="0029577A">
        <w:t>ikrobiotája, romlása és biztonsága</w:t>
      </w:r>
      <w:r>
        <w:t>.A domináns mikroorganizmusok jellemzése, valamint kimutatásának, azonosításának és tipizálásának lehetőségei</w:t>
      </w:r>
    </w:p>
    <w:p w:rsidR="005B06C5" w:rsidRPr="0029577A" w:rsidRDefault="00D04F1D" w:rsidP="00D04F1D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 xml:space="preserve">Gyümölcslevek, üdítőitalok </w:t>
      </w:r>
      <w:r w:rsidRPr="0029577A">
        <w:t>mikrobi</w:t>
      </w:r>
      <w:r>
        <w:t>ó</w:t>
      </w:r>
      <w:r w:rsidRPr="0029577A">
        <w:t>tája, romlása és biztonsága</w:t>
      </w:r>
      <w:r>
        <w:t>. A domináns mikroorganizmusok jellemzése, valamint kimutatásának, azonosításának és tipizálásának lehetőségei</w:t>
      </w:r>
    </w:p>
    <w:p w:rsidR="00876C5D" w:rsidRPr="00596BF5" w:rsidRDefault="00596BF5" w:rsidP="00596BF5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 w:rsidRPr="00596BF5">
        <w:t>Gabona</w:t>
      </w:r>
      <w:r>
        <w:t>-, malom- és sütőipari termékek</w:t>
      </w:r>
      <w:r w:rsidR="0025277B">
        <w:t xml:space="preserve"> </w:t>
      </w:r>
      <w:r w:rsidRPr="0029577A">
        <w:t>mikrobi</w:t>
      </w:r>
      <w:r>
        <w:t>ó</w:t>
      </w:r>
      <w:r w:rsidRPr="0029577A">
        <w:t>tája, romlása és biztonsága</w:t>
      </w:r>
      <w:r>
        <w:t>. A domináns mikroorganizmusok jellemzése, valamint kimutatásának, azonosításának és tipizálásának lehetőségei</w:t>
      </w:r>
    </w:p>
    <w:p w:rsidR="005B06C5" w:rsidRPr="0029577A" w:rsidRDefault="00596BF5" w:rsidP="00182652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>C</w:t>
      </w:r>
      <w:r w:rsidRPr="00596BF5">
        <w:t>ukor- és édesipari termékek,</w:t>
      </w:r>
      <w:r w:rsidR="00182652">
        <w:t xml:space="preserve"> valamint fűszerek </w:t>
      </w:r>
      <w:r w:rsidR="00182652" w:rsidRPr="0029577A">
        <w:t>mikrobi</w:t>
      </w:r>
      <w:r w:rsidR="00182652">
        <w:t>ó</w:t>
      </w:r>
      <w:r w:rsidR="00182652" w:rsidRPr="0029577A">
        <w:t>tája, romlása és biztonsága</w:t>
      </w:r>
      <w:r w:rsidR="00182652">
        <w:t>. A domináns mikroorganizmusok jellemzése, valamint kimutatásának, azonosításának és tipizálásának lehetőségei</w:t>
      </w:r>
    </w:p>
    <w:p w:rsidR="005B06C5" w:rsidRDefault="00182652" w:rsidP="00182652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>Növényolaj, margarin, kávé és</w:t>
      </w:r>
      <w:r w:rsidRPr="00596BF5">
        <w:t xml:space="preserve"> tea</w:t>
      </w:r>
      <w:r w:rsidR="0025277B">
        <w:t xml:space="preserve"> </w:t>
      </w:r>
      <w:r w:rsidRPr="0029577A">
        <w:t>mikrobi</w:t>
      </w:r>
      <w:r>
        <w:t>ó</w:t>
      </w:r>
      <w:r w:rsidRPr="0029577A">
        <w:t>tája, romlása és biztonsága</w:t>
      </w:r>
      <w:r>
        <w:t>. A domináns mikroorganizmusok jellemzése, valamint kimutatásának, azonosításának és tipizálásának lehetőségei</w:t>
      </w:r>
    </w:p>
    <w:p w:rsidR="00DE710F" w:rsidRPr="0029577A" w:rsidRDefault="00DE710F" w:rsidP="00182652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 xml:space="preserve">Konzervek, hőkezelt élelmiszerek </w:t>
      </w:r>
      <w:r w:rsidRPr="0029577A">
        <w:t>mikrobi</w:t>
      </w:r>
      <w:r>
        <w:t>ó</w:t>
      </w:r>
      <w:r w:rsidRPr="0029577A">
        <w:t>tája, romlása és biztonsága</w:t>
      </w:r>
      <w:r>
        <w:t>. A domináns mikroorganizmusok jellemzése, valamint kimutatásának, azonosításának és tipizálásának lehetőségei</w:t>
      </w:r>
    </w:p>
    <w:p w:rsidR="00F212D6" w:rsidRPr="0029577A" w:rsidRDefault="00806123" w:rsidP="00182652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>
        <w:t>Új élelmiszer</w:t>
      </w:r>
      <w:r w:rsidR="005B06C5" w:rsidRPr="0029577A">
        <w:t>tartósítási technológiák és mikrobiológiai vonatkozásaik</w:t>
      </w:r>
    </w:p>
    <w:p w:rsidR="0012481D" w:rsidRPr="0029577A" w:rsidRDefault="00F212D6" w:rsidP="00182652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 w:rsidRPr="0029577A">
        <w:t>Tisztítás-fertőtlenítés az élelmiszeriparban; tisztító- és fertőtlenítőszerek</w:t>
      </w:r>
      <w:r w:rsidR="00FE79EB" w:rsidRPr="0029577A">
        <w:t xml:space="preserve">. </w:t>
      </w:r>
      <w:r w:rsidR="00DE3731">
        <w:t>A b</w:t>
      </w:r>
      <w:r w:rsidR="00FE79EB" w:rsidRPr="0029577A">
        <w:t>iofilm kialakulása és mikrobiológiai jellemzése.</w:t>
      </w:r>
    </w:p>
    <w:p w:rsidR="005F5B0F" w:rsidRPr="0029577A" w:rsidRDefault="005B06C5" w:rsidP="00182652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  <w:jc w:val="both"/>
      </w:pPr>
      <w:r w:rsidRPr="0029577A">
        <w:t xml:space="preserve">A </w:t>
      </w:r>
      <w:r w:rsidR="00DE3731" w:rsidRPr="0029577A">
        <w:t>mikrobák</w:t>
      </w:r>
      <w:r w:rsidRPr="0029577A">
        <w:t xml:space="preserve"> szaporodását befolyásoló tényezők és a prediktív modellek szerepe a minőségbiztosításban</w:t>
      </w:r>
    </w:p>
    <w:p w:rsidR="00006904" w:rsidRPr="0029577A" w:rsidRDefault="00006904" w:rsidP="00E101AD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</w:pPr>
      <w:r w:rsidRPr="0029577A">
        <w:t xml:space="preserve">Kvantitatív </w:t>
      </w:r>
      <w:r w:rsidR="00182652">
        <w:t>mikrobiológiai kockázatbecslés</w:t>
      </w:r>
    </w:p>
    <w:p w:rsidR="00870EF6" w:rsidRDefault="00182652" w:rsidP="0098514A">
      <w:pPr>
        <w:numPr>
          <w:ilvl w:val="0"/>
          <w:numId w:val="12"/>
        </w:numPr>
        <w:tabs>
          <w:tab w:val="left" w:pos="567"/>
        </w:tabs>
        <w:spacing w:before="120"/>
        <w:ind w:left="567" w:hanging="567"/>
      </w:pPr>
      <w:r>
        <w:t>A mikrobiológiai gyorsmódszerek általános jellemzése, teljesítményjellemzők, validálás</w:t>
      </w:r>
    </w:p>
    <w:p w:rsidR="00070A73" w:rsidRDefault="00070A73" w:rsidP="00070A73">
      <w:pPr>
        <w:tabs>
          <w:tab w:val="left" w:pos="567"/>
        </w:tabs>
        <w:spacing w:before="120"/>
      </w:pPr>
    </w:p>
    <w:p w:rsidR="00070A73" w:rsidRDefault="00070A73" w:rsidP="00070A73">
      <w:pPr>
        <w:jc w:val="center"/>
        <w:rPr>
          <w:b/>
          <w:bCs/>
        </w:rPr>
      </w:pPr>
      <w:r w:rsidRPr="000D4505">
        <w:rPr>
          <w:b/>
          <w:bCs/>
          <w:i/>
        </w:rPr>
        <w:t>Az élelmiszer-minőség és -biztonság méréstechnikai és toxikológia vonatkozásai</w:t>
      </w:r>
    </w:p>
    <w:p w:rsidR="00070A73" w:rsidRPr="000D4505" w:rsidRDefault="00070A73" w:rsidP="00070A73">
      <w:pPr>
        <w:jc w:val="center"/>
        <w:rPr>
          <w:b/>
          <w:bCs/>
          <w:i/>
        </w:rPr>
      </w:pPr>
    </w:p>
    <w:p w:rsidR="00FB02C8" w:rsidRPr="002F268F" w:rsidRDefault="00067D44" w:rsidP="00067D44">
      <w:pPr>
        <w:numPr>
          <w:ilvl w:val="0"/>
          <w:numId w:val="11"/>
        </w:numPr>
        <w:spacing w:before="120"/>
        <w:ind w:left="567" w:hanging="567"/>
      </w:pPr>
      <w:r w:rsidRPr="002F268F">
        <w:rPr>
          <w:bCs/>
        </w:rPr>
        <w:t xml:space="preserve">Analitikai kémiai mérések validálása. </w:t>
      </w:r>
      <w:r w:rsidRPr="002F268F">
        <w:t>A validálás általános folyamata é</w:t>
      </w:r>
      <w:r w:rsidR="00C3589A" w:rsidRPr="002F268F">
        <w:t>s indoka. A fit-for-purpose elv.</w:t>
      </w:r>
      <w:r w:rsidRPr="002F268F">
        <w:t xml:space="preserve"> Az analitikai mérések teljesítményjellemző</w:t>
      </w:r>
      <w:r w:rsidR="00C3589A" w:rsidRPr="002F268F">
        <w:t>i</w:t>
      </w:r>
      <w:r w:rsidRPr="002F268F">
        <w:t xml:space="preserve"> – felsorolás, rövid ismertetés. </w:t>
      </w:r>
    </w:p>
    <w:p w:rsidR="00205933" w:rsidRPr="002F268F" w:rsidRDefault="00205933" w:rsidP="00205933">
      <w:pPr>
        <w:numPr>
          <w:ilvl w:val="0"/>
          <w:numId w:val="11"/>
        </w:numPr>
        <w:spacing w:before="120"/>
        <w:ind w:left="567" w:hanging="567"/>
      </w:pPr>
      <w:r w:rsidRPr="002F268F">
        <w:t xml:space="preserve">Bizonytalansági források az analitikai mérések során. </w:t>
      </w:r>
      <w:r w:rsidR="004D16CD" w:rsidRPr="002F268F">
        <w:t xml:space="preserve">A </w:t>
      </w:r>
      <w:r w:rsidRPr="002F268F">
        <w:t xml:space="preserve">bizonytalanságok mennyiségi </w:t>
      </w:r>
      <w:r w:rsidR="004D16CD" w:rsidRPr="002F268F">
        <w:t>jellemzése, a</w:t>
      </w:r>
      <w:r w:rsidRPr="002F268F">
        <w:t xml:space="preserve"> </w:t>
      </w:r>
      <w:r w:rsidR="004D16CD" w:rsidRPr="002F268F">
        <w:t>teljesítményjellemzők meghatározási lehetőségei.</w:t>
      </w:r>
      <w:r w:rsidRPr="002F268F">
        <w:t xml:space="preserve"> </w:t>
      </w:r>
    </w:p>
    <w:p w:rsidR="004D16CD" w:rsidRPr="002F268F" w:rsidRDefault="00C3589A" w:rsidP="004D16CD">
      <w:pPr>
        <w:numPr>
          <w:ilvl w:val="0"/>
          <w:numId w:val="11"/>
        </w:numPr>
        <w:spacing w:before="120"/>
        <w:ind w:left="567" w:hanging="567"/>
      </w:pPr>
      <w:r w:rsidRPr="002F268F">
        <w:t xml:space="preserve">Az analitikai interferenciák és vizsgálati lehetőségei: mátrixhatás, mátrix illesztett kalibrációs technikák, visszanyerés. </w:t>
      </w:r>
      <w:r w:rsidR="004D16CD" w:rsidRPr="002F268F">
        <w:t xml:space="preserve">Külső minőségbiztosítási eszközök, </w:t>
      </w:r>
      <w:r w:rsidR="00FB02C8" w:rsidRPr="002F268F">
        <w:t xml:space="preserve">referenciaanyagok </w:t>
      </w:r>
      <w:r w:rsidR="004D16CD" w:rsidRPr="002F268F">
        <w:t xml:space="preserve">és jártassági vizsgálatok </w:t>
      </w:r>
      <w:r w:rsidR="00FB02C8" w:rsidRPr="002F268F">
        <w:t xml:space="preserve">szerepe </w:t>
      </w:r>
      <w:r w:rsidR="004D16CD" w:rsidRPr="002F268F">
        <w:t>az analitikai minőségbiztosításban.</w:t>
      </w:r>
      <w:r w:rsidR="00FB02C8" w:rsidRPr="002F268F">
        <w:t xml:space="preserve"> </w:t>
      </w:r>
    </w:p>
    <w:p w:rsidR="004D16CD" w:rsidRPr="004D16CD" w:rsidRDefault="00205933" w:rsidP="004D16CD">
      <w:pPr>
        <w:numPr>
          <w:ilvl w:val="0"/>
          <w:numId w:val="11"/>
        </w:numPr>
        <w:spacing w:before="120"/>
        <w:ind w:left="567" w:hanging="567"/>
      </w:pPr>
      <w:r w:rsidRPr="004D16CD">
        <w:lastRenderedPageBreak/>
        <w:t xml:space="preserve">A mintavétel minőségét befolyásoló tényezők. Mintavételi jegyzőkönyv. A kockázat alapú mintavétel logikája, szempontjai. </w:t>
      </w:r>
    </w:p>
    <w:p w:rsidR="00067D44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 xml:space="preserve">Emissziós lángfotometria: elve, a műszerek felépítése, jellemzői, zavaró hatások. </w:t>
      </w:r>
      <w:r w:rsidR="00CC625F" w:rsidRPr="00CC625F">
        <w:rPr>
          <w:color w:val="000000" w:themeColor="text1"/>
        </w:rPr>
        <w:t>Egy sü</w:t>
      </w:r>
      <w:r w:rsidR="003B23BB" w:rsidRPr="00CC625F">
        <w:rPr>
          <w:color w:val="000000" w:themeColor="text1"/>
        </w:rPr>
        <w:t>tőipari minta példáján, m</w:t>
      </w:r>
      <w:r w:rsidRPr="00CC625F">
        <w:rPr>
          <w:color w:val="000000" w:themeColor="text1"/>
        </w:rPr>
        <w:t>intameghatározás</w:t>
      </w:r>
      <w:r w:rsidR="00FE3D85" w:rsidRPr="00CC625F">
        <w:rPr>
          <w:color w:val="000000" w:themeColor="text1"/>
        </w:rPr>
        <w:t xml:space="preserve"> emissziós lángfotometriával.</w:t>
      </w:r>
      <w:r w:rsidRPr="00CC625F">
        <w:rPr>
          <w:color w:val="000000" w:themeColor="text1"/>
        </w:rPr>
        <w:t>.</w:t>
      </w:r>
    </w:p>
    <w:p w:rsidR="00067D44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 xml:space="preserve">Láng atomabszorpciós módszerek: elve, a műszerek felépítése, jellemzők, zavaró hatások, előnyök, hátrányok. </w:t>
      </w:r>
      <w:r w:rsidR="003B23BB" w:rsidRPr="00CC625F">
        <w:rPr>
          <w:color w:val="000000" w:themeColor="text1"/>
        </w:rPr>
        <w:t>Egy húsipari minta alapján, m</w:t>
      </w:r>
      <w:r w:rsidRPr="00CC625F">
        <w:rPr>
          <w:color w:val="000000" w:themeColor="text1"/>
        </w:rPr>
        <w:t>intameghatározás</w:t>
      </w:r>
      <w:r w:rsidR="00FE3D85" w:rsidRPr="00CC625F">
        <w:rPr>
          <w:color w:val="000000" w:themeColor="text1"/>
        </w:rPr>
        <w:t xml:space="preserve"> AAS-el</w:t>
      </w:r>
      <w:r w:rsidRPr="00CC625F">
        <w:rPr>
          <w:color w:val="000000" w:themeColor="text1"/>
        </w:rPr>
        <w:t>.</w:t>
      </w:r>
    </w:p>
    <w:p w:rsidR="003B23BB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 xml:space="preserve">Hideggőzös atomabszorpciós módszerek: elve, a műszerek felépítése, jellemzők, zavaró hatások. </w:t>
      </w:r>
      <w:r w:rsidR="003B23BB" w:rsidRPr="00CC625F">
        <w:rPr>
          <w:color w:val="000000" w:themeColor="text1"/>
        </w:rPr>
        <w:t>Üditőitalokból higany tartalom meghatározása.</w:t>
      </w:r>
    </w:p>
    <w:p w:rsidR="00067D44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 xml:space="preserve">Grafitkemencés atomabszorpciós módszerek: elve, a műszerek felépítése, jellemzők, zavaró hatások, előnyök, hátrányok. </w:t>
      </w:r>
      <w:r w:rsidR="003B23BB" w:rsidRPr="00CC625F">
        <w:rPr>
          <w:color w:val="000000" w:themeColor="text1"/>
        </w:rPr>
        <w:t>Zöldségek nyomelemmeghatározása GF-AAS-el</w:t>
      </w:r>
      <w:r w:rsidRPr="00CC625F">
        <w:rPr>
          <w:color w:val="000000" w:themeColor="text1"/>
        </w:rPr>
        <w:t>.</w:t>
      </w:r>
    </w:p>
    <w:p w:rsidR="00067D44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ICP-AES: elve, a műszerek felépítése, jellemzők, zavaró hatások, előnyök, hátrányok</w:t>
      </w:r>
      <w:r w:rsidR="003B23BB" w:rsidRPr="00CC625F">
        <w:rPr>
          <w:color w:val="000000" w:themeColor="text1"/>
        </w:rPr>
        <w:t>.</w:t>
      </w:r>
      <w:r w:rsidRPr="00CC625F">
        <w:rPr>
          <w:color w:val="000000" w:themeColor="text1"/>
        </w:rPr>
        <w:t xml:space="preserve"> </w:t>
      </w:r>
      <w:r w:rsidR="003B23BB" w:rsidRPr="00CC625F">
        <w:rPr>
          <w:color w:val="000000" w:themeColor="text1"/>
        </w:rPr>
        <w:t>Tejek nyomelemtartalmának meghatározása ICP-AES-el</w:t>
      </w:r>
      <w:r w:rsidRPr="00CC625F">
        <w:rPr>
          <w:color w:val="000000" w:themeColor="text1"/>
        </w:rPr>
        <w:t>.</w:t>
      </w:r>
    </w:p>
    <w:p w:rsidR="00067D44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Gázkromatográfia. Elve? Milyen vegyületek, komponensek meghatározására alkalmas? Melyek a gázkromatográf főbb részei? Milyen gázkromatográfiás detektorokat ismer?? Hogyan végezhetjük el egy komponens azonosítását?</w:t>
      </w:r>
      <w:r w:rsidR="003B23BB" w:rsidRPr="00CC625F">
        <w:rPr>
          <w:color w:val="000000" w:themeColor="text1"/>
        </w:rPr>
        <w:t xml:space="preserve"> </w:t>
      </w:r>
      <w:r w:rsidR="00FE3D85" w:rsidRPr="00CC625F">
        <w:rPr>
          <w:color w:val="000000" w:themeColor="text1"/>
        </w:rPr>
        <w:t>Borok illékony komponenseinek</w:t>
      </w:r>
      <w:r w:rsidR="003B23BB" w:rsidRPr="00CC625F">
        <w:rPr>
          <w:color w:val="000000" w:themeColor="text1"/>
        </w:rPr>
        <w:t xml:space="preserve"> GC-s meghatározása</w:t>
      </w:r>
    </w:p>
    <w:p w:rsidR="00067D44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Folyadék-kromatográfia elve és gyakorlata. Legfontosabb elválasztási eljárások és oszlopok ismertetése. Leggyakoribb detektorok ismertetése.</w:t>
      </w:r>
      <w:r w:rsidR="00176D73" w:rsidRPr="00CC625F">
        <w:rPr>
          <w:color w:val="000000" w:themeColor="text1"/>
        </w:rPr>
        <w:t xml:space="preserve"> Kávék és teák komponenseinek HPLC-s elválasztása és meghatározása.</w:t>
      </w:r>
    </w:p>
    <w:p w:rsidR="00067D44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Atom tömegspektrometriás módszerek: az ICP-MS. Elv, jellemzők, zavaró hatások, ütköző gáz</w:t>
      </w:r>
      <w:r w:rsidR="00176D73" w:rsidRPr="00CC625F">
        <w:rPr>
          <w:color w:val="000000" w:themeColor="text1"/>
        </w:rPr>
        <w:t xml:space="preserve"> szerepe. Gyakorlati alkalmazás összehasonlítása az ICP-OES-el. Előnyök, hátrányok.</w:t>
      </w:r>
    </w:p>
    <w:p w:rsidR="00067D44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Molekula tömegspektrometriás módszerek: ESI-MS, MALDI-TOF-MS. Elv, jellemzők, zavaró hatások, gyakorlati alkalmazás.</w:t>
      </w:r>
    </w:p>
    <w:p w:rsidR="00067D44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Kapcsolt analitikai rendszerek. Létrehozás indoka. Ortogonalitás és szelektivitás. Előnyök és hátrányok bemutatása a HPLC-FD és a HPLC-ESI-MS/MS rendszerek összevetésén keresztül.</w:t>
      </w:r>
    </w:p>
    <w:p w:rsidR="00067D44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Példák az adalékanyagok, technológiai segédanyagok élelmiszerbiztonsági veszélyeire, környezeti eredetű veszélyekre. Példák az élelmiszerekkel érintkező anyagokból kioldódó veszélyekre. Példák az élelmiszerhamisítás veszélyeire.</w:t>
      </w:r>
    </w:p>
    <w:p w:rsidR="00067D44" w:rsidRPr="00CC625F" w:rsidRDefault="00067D44" w:rsidP="00067D44">
      <w:pPr>
        <w:numPr>
          <w:ilvl w:val="0"/>
          <w:numId w:val="11"/>
        </w:numPr>
        <w:spacing w:before="120"/>
        <w:ind w:left="567" w:hanging="567"/>
        <w:rPr>
          <w:color w:val="000000" w:themeColor="text1"/>
        </w:rPr>
      </w:pPr>
      <w:r w:rsidRPr="00CC625F">
        <w:rPr>
          <w:color w:val="000000" w:themeColor="text1"/>
        </w:rPr>
        <w:t>Példák a természetes élelmiszertermelés során előforduló veszélyekre. Példa a kémiai kockázatelemzés számítására.</w:t>
      </w:r>
    </w:p>
    <w:p w:rsidR="00070A73" w:rsidRPr="00CC625F" w:rsidRDefault="00070A73" w:rsidP="00070A73">
      <w:pPr>
        <w:tabs>
          <w:tab w:val="left" w:pos="567"/>
        </w:tabs>
        <w:spacing w:before="120"/>
        <w:ind w:left="567" w:hanging="567"/>
        <w:rPr>
          <w:color w:val="000000" w:themeColor="text1"/>
        </w:rPr>
      </w:pPr>
    </w:p>
    <w:p w:rsidR="00E154F8" w:rsidRPr="00CC625F" w:rsidRDefault="00E154F8" w:rsidP="00E154F8">
      <w:pPr>
        <w:jc w:val="center"/>
        <w:rPr>
          <w:color w:val="000000" w:themeColor="text1"/>
          <w:sz w:val="28"/>
          <w:szCs w:val="28"/>
        </w:rPr>
      </w:pPr>
      <w:r w:rsidRPr="00CC625F">
        <w:rPr>
          <w:b/>
          <w:bCs/>
          <w:color w:val="000000" w:themeColor="text1"/>
          <w:sz w:val="28"/>
          <w:szCs w:val="28"/>
        </w:rPr>
        <w:t>Zárószigorlat II.</w:t>
      </w:r>
    </w:p>
    <w:p w:rsidR="00E154F8" w:rsidRPr="00CC625F" w:rsidRDefault="00E154F8" w:rsidP="00E154F8">
      <w:pPr>
        <w:tabs>
          <w:tab w:val="left" w:pos="567"/>
        </w:tabs>
        <w:spacing w:before="120"/>
        <w:rPr>
          <w:color w:val="000000" w:themeColor="text1"/>
        </w:rPr>
      </w:pPr>
    </w:p>
    <w:p w:rsidR="00E154F8" w:rsidRPr="00CC625F" w:rsidRDefault="00E154F8" w:rsidP="00E154F8">
      <w:pPr>
        <w:jc w:val="center"/>
        <w:rPr>
          <w:b/>
          <w:bCs/>
          <w:color w:val="000000" w:themeColor="text1"/>
        </w:rPr>
      </w:pPr>
      <w:r w:rsidRPr="00CC625F">
        <w:rPr>
          <w:b/>
          <w:bCs/>
          <w:color w:val="000000" w:themeColor="text1"/>
        </w:rPr>
        <w:t xml:space="preserve">Általános szakmai ismeretek záróvizsga tételek </w:t>
      </w:r>
    </w:p>
    <w:p w:rsidR="00E154F8" w:rsidRPr="00CC625F" w:rsidRDefault="00E154F8" w:rsidP="00E154F8">
      <w:pPr>
        <w:jc w:val="center"/>
        <w:rPr>
          <w:b/>
          <w:bCs/>
          <w:color w:val="000000" w:themeColor="text1"/>
        </w:rPr>
      </w:pPr>
    </w:p>
    <w:p w:rsidR="00E154F8" w:rsidRPr="00CC625F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 xml:space="preserve">Irányítási rendszerek, integrált irányítási rendszerek, minőségirányítási rendszerek. A minőség fogalma, a fogalom fejlődése. </w:t>
      </w:r>
    </w:p>
    <w:p w:rsidR="00E154F8" w:rsidRPr="00CC625F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 xml:space="preserve">Minőségirányítási rendszerek (ISO 9001). Élelmiszerbiztonsági rendszerek (ISO 22000-es sorozat, BRC, IFS). Élelmiszerbiztonsági piramis. </w:t>
      </w:r>
    </w:p>
    <w:p w:rsidR="00E154F8" w:rsidRPr="00CC625F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>Az ISO 9001-es minőségirányítási rendszerek követelményei: a szabvány felépítése, a minőségirányítás alapelvei, a minőségirányítási dokumentáció hierarchiája és főbb jellemzői.</w:t>
      </w:r>
    </w:p>
    <w:p w:rsidR="00E154F8" w:rsidRPr="00CC625F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 xml:space="preserve">A HACCP alapelvei, a HACCP megvalósításának lépései és a rendszer fenntartása. Kapcsolódás más élelmiszerbiztonsági- és integrált irányítási rendszerekbe. Kritikus szabályozási pont és prerekvizit feltételek összehasonlítása.  </w:t>
      </w:r>
    </w:p>
    <w:p w:rsidR="00E154F8" w:rsidRPr="00CC625F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 xml:space="preserve">Minőségügyi audit. Az audit fogalma, célja, fajtái, menete. Az audit sikerességét befolyásoló tényezők. </w:t>
      </w:r>
    </w:p>
    <w:p w:rsidR="00E154F8" w:rsidRPr="00CC625F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  <w:rPr>
          <w:color w:val="000000" w:themeColor="text1"/>
        </w:rPr>
      </w:pPr>
      <w:r w:rsidRPr="00CC625F">
        <w:rPr>
          <w:color w:val="000000" w:themeColor="text1"/>
        </w:rPr>
        <w:t>Az akkreditálás és tanúsítás rendszere, célja. Szabványok.</w:t>
      </w:r>
    </w:p>
    <w:p w:rsidR="00E154F8" w:rsidRPr="00DA4FDD" w:rsidRDefault="00E154F8" w:rsidP="004D1005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CC625F">
        <w:rPr>
          <w:color w:val="000000" w:themeColor="text1"/>
        </w:rPr>
        <w:t>Az élelmiszerlánc hatósági felügyeletének rendszere Magyarországon.</w:t>
      </w:r>
      <w:r w:rsidR="004D1005" w:rsidRPr="00CC625F">
        <w:rPr>
          <w:color w:val="000000" w:themeColor="text1"/>
        </w:rPr>
        <w:t xml:space="preserve"> A magyar élelmiszerjog jellegzetességei (a legfontosabb hazai törvények és rendeletek bemutatá</w:t>
      </w:r>
      <w:r w:rsidR="004D1005">
        <w:t>sa).</w:t>
      </w:r>
    </w:p>
    <w:p w:rsidR="00E154F8" w:rsidRPr="00DA4FDD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>
        <w:t xml:space="preserve">Az élelmiszerlánc-biztonságot érintő legfontosabb jogszabályok és szervezetek az </w:t>
      </w:r>
      <w:r w:rsidRPr="00DA4FDD">
        <w:t>Európai Unió</w:t>
      </w:r>
      <w:r>
        <w:t>ban.</w:t>
      </w:r>
    </w:p>
    <w:p w:rsidR="00E154F8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DA4FDD">
        <w:lastRenderedPageBreak/>
        <w:t xml:space="preserve">Nyomonkövetés </w:t>
      </w:r>
      <w:r>
        <w:t>jogszabályi</w:t>
      </w:r>
      <w:r w:rsidRPr="00DA4FDD">
        <w:t xml:space="preserve"> </w:t>
      </w:r>
      <w:r>
        <w:t>meghatározása</w:t>
      </w:r>
      <w:r w:rsidRPr="00DA4FDD">
        <w:t xml:space="preserve"> és </w:t>
      </w:r>
      <w:r>
        <w:t>gyakorlata.</w:t>
      </w:r>
    </w:p>
    <w:p w:rsidR="00E154F8" w:rsidRPr="00DA4FDD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DA4FDD">
        <w:t>A kockázatelemzés rendszere</w:t>
      </w:r>
      <w:r>
        <w:t>, jogszabályi háttere, elméleti és gyakorlati működése,</w:t>
      </w:r>
      <w:r w:rsidRPr="00DA4FDD">
        <w:t xml:space="preserve"> </w:t>
      </w:r>
      <w:r>
        <w:t>intézményei.</w:t>
      </w:r>
    </w:p>
    <w:p w:rsidR="00E154F8" w:rsidRPr="008C4807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DA4FDD">
        <w:t>A fogyasztó</w:t>
      </w:r>
      <w:r>
        <w:t>i</w:t>
      </w:r>
      <w:r w:rsidRPr="00DA4FDD">
        <w:t xml:space="preserve"> kockázatészlelés </w:t>
      </w:r>
      <w:r>
        <w:t>jellegzetességei és mechanizmusa</w:t>
      </w:r>
      <w:r w:rsidRPr="008C4807">
        <w:t xml:space="preserve">; </w:t>
      </w:r>
      <w:r>
        <w:t>a</w:t>
      </w:r>
      <w:r w:rsidRPr="008C4807">
        <w:t>z élelmiszerbiztonsági kockázatkommunikáció típusai, feladatai, szempontjai és tervezése.</w:t>
      </w:r>
    </w:p>
    <w:p w:rsidR="00E154F8" w:rsidRPr="00DA4FDD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8C4807">
        <w:t>Az élelmiszer-piac megismerésének módszerei és eszközei. Az élelmiszeripari</w:t>
      </w:r>
      <w:r w:rsidRPr="00DA4FDD">
        <w:t xml:space="preserve"> termékfejlesztés, mint a marketing eszköze</w:t>
      </w:r>
      <w:r>
        <w:t>.</w:t>
      </w:r>
    </w:p>
    <w:p w:rsidR="00E154F8" w:rsidRPr="00DA4FDD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654C36">
        <w:t>Az élelmiszer-fogyasztást befolyásoló tényezők és azok trendjei.</w:t>
      </w:r>
      <w:r w:rsidRPr="00C915B2">
        <w:t xml:space="preserve"> </w:t>
      </w:r>
      <w:r w:rsidRPr="00DA4FDD">
        <w:t>Az élelmiszer-fogyasztókkal történő kommunikáció csatornái, jellemzői</w:t>
      </w:r>
      <w:r>
        <w:t>.</w:t>
      </w:r>
    </w:p>
    <w:p w:rsidR="00E154F8" w:rsidRDefault="00E154F8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 w:rsidRPr="00C14DCA">
        <w:t>Az élelmiszer-értékesítés csatornái. Árkialakítás az élelmiszerpiacon.</w:t>
      </w:r>
    </w:p>
    <w:p w:rsidR="00CC625F" w:rsidRDefault="00CC625F" w:rsidP="00E154F8">
      <w:pPr>
        <w:numPr>
          <w:ilvl w:val="0"/>
          <w:numId w:val="13"/>
        </w:numPr>
        <w:tabs>
          <w:tab w:val="clear" w:pos="1044"/>
          <w:tab w:val="num" w:pos="513"/>
        </w:tabs>
        <w:ind w:left="510" w:right="170" w:hanging="510"/>
      </w:pPr>
      <w:r>
        <w:rPr>
          <w:lang w:eastAsia="en-US"/>
        </w:rPr>
        <w:t>Élelmiszervállalkozások működtetésének jogszabályokban meghatározott kötelezettségei és felelősségi kérdései.</w:t>
      </w:r>
    </w:p>
    <w:p w:rsidR="00070A73" w:rsidRDefault="00070A73" w:rsidP="00070A73">
      <w:pPr>
        <w:tabs>
          <w:tab w:val="left" w:pos="567"/>
        </w:tabs>
        <w:spacing w:before="120"/>
      </w:pPr>
    </w:p>
    <w:sectPr w:rsidR="00070A73" w:rsidSect="00E10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F0F"/>
    <w:multiLevelType w:val="hybridMultilevel"/>
    <w:tmpl w:val="4AA63EEC"/>
    <w:lvl w:ilvl="0" w:tplc="040E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 w15:restartNumberingAfterBreak="0">
    <w:nsid w:val="1E351E20"/>
    <w:multiLevelType w:val="hybridMultilevel"/>
    <w:tmpl w:val="CF70A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8B367D"/>
    <w:multiLevelType w:val="hybridMultilevel"/>
    <w:tmpl w:val="EE9ED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3203E"/>
    <w:multiLevelType w:val="hybridMultilevel"/>
    <w:tmpl w:val="65E0A36C"/>
    <w:lvl w:ilvl="0" w:tplc="CB8C762E">
      <w:start w:val="2010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163A6"/>
    <w:multiLevelType w:val="hybridMultilevel"/>
    <w:tmpl w:val="5EC07932"/>
    <w:lvl w:ilvl="0" w:tplc="4B9C032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C2B80"/>
    <w:multiLevelType w:val="hybridMultilevel"/>
    <w:tmpl w:val="E7AC7844"/>
    <w:lvl w:ilvl="0" w:tplc="74F0B7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37EF8"/>
    <w:multiLevelType w:val="hybridMultilevel"/>
    <w:tmpl w:val="A66CEE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005A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D0EC3"/>
    <w:multiLevelType w:val="hybridMultilevel"/>
    <w:tmpl w:val="5C7A225A"/>
    <w:lvl w:ilvl="0" w:tplc="348C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65FDD"/>
    <w:multiLevelType w:val="hybridMultilevel"/>
    <w:tmpl w:val="F52A1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5852"/>
    <w:multiLevelType w:val="hybridMultilevel"/>
    <w:tmpl w:val="225CA8D8"/>
    <w:lvl w:ilvl="0" w:tplc="4B9C032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41594"/>
    <w:multiLevelType w:val="hybridMultilevel"/>
    <w:tmpl w:val="FD96FE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437D8"/>
    <w:multiLevelType w:val="hybridMultilevel"/>
    <w:tmpl w:val="1E4CB6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E071F"/>
    <w:multiLevelType w:val="hybridMultilevel"/>
    <w:tmpl w:val="BEF8B98A"/>
    <w:lvl w:ilvl="0" w:tplc="4B9C032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C5"/>
    <w:rsid w:val="00006904"/>
    <w:rsid w:val="00006DD6"/>
    <w:rsid w:val="00031F34"/>
    <w:rsid w:val="00036580"/>
    <w:rsid w:val="00042716"/>
    <w:rsid w:val="00053270"/>
    <w:rsid w:val="00067D44"/>
    <w:rsid w:val="00070A73"/>
    <w:rsid w:val="00071851"/>
    <w:rsid w:val="0007718C"/>
    <w:rsid w:val="000A7CAA"/>
    <w:rsid w:val="000D0BF3"/>
    <w:rsid w:val="00106695"/>
    <w:rsid w:val="00106D8E"/>
    <w:rsid w:val="00117DFC"/>
    <w:rsid w:val="0012481D"/>
    <w:rsid w:val="00176D73"/>
    <w:rsid w:val="00182652"/>
    <w:rsid w:val="001A175B"/>
    <w:rsid w:val="00205933"/>
    <w:rsid w:val="0022477E"/>
    <w:rsid w:val="00226031"/>
    <w:rsid w:val="0024559C"/>
    <w:rsid w:val="0025277B"/>
    <w:rsid w:val="00274692"/>
    <w:rsid w:val="00276564"/>
    <w:rsid w:val="00283743"/>
    <w:rsid w:val="0029577A"/>
    <w:rsid w:val="002F268F"/>
    <w:rsid w:val="003039C3"/>
    <w:rsid w:val="00306074"/>
    <w:rsid w:val="00322452"/>
    <w:rsid w:val="0032356D"/>
    <w:rsid w:val="00331270"/>
    <w:rsid w:val="0034257C"/>
    <w:rsid w:val="00356019"/>
    <w:rsid w:val="003A61A7"/>
    <w:rsid w:val="003B23BB"/>
    <w:rsid w:val="003B6B40"/>
    <w:rsid w:val="003C6ACD"/>
    <w:rsid w:val="003D4125"/>
    <w:rsid w:val="00454B10"/>
    <w:rsid w:val="00454BB1"/>
    <w:rsid w:val="00463E0D"/>
    <w:rsid w:val="004663F3"/>
    <w:rsid w:val="004756A0"/>
    <w:rsid w:val="004836D1"/>
    <w:rsid w:val="004B6B7B"/>
    <w:rsid w:val="004C3462"/>
    <w:rsid w:val="004D1005"/>
    <w:rsid w:val="004D16CD"/>
    <w:rsid w:val="004E48AE"/>
    <w:rsid w:val="0052008C"/>
    <w:rsid w:val="005244C3"/>
    <w:rsid w:val="00542754"/>
    <w:rsid w:val="00596BF5"/>
    <w:rsid w:val="005B06C5"/>
    <w:rsid w:val="005F5B0F"/>
    <w:rsid w:val="006018B9"/>
    <w:rsid w:val="00655BF1"/>
    <w:rsid w:val="0066545A"/>
    <w:rsid w:val="00676EC1"/>
    <w:rsid w:val="006972CE"/>
    <w:rsid w:val="006F0249"/>
    <w:rsid w:val="00724860"/>
    <w:rsid w:val="0076534A"/>
    <w:rsid w:val="007B03EE"/>
    <w:rsid w:val="00806123"/>
    <w:rsid w:val="00870550"/>
    <w:rsid w:val="00870EF6"/>
    <w:rsid w:val="00876C5D"/>
    <w:rsid w:val="008840EF"/>
    <w:rsid w:val="008A1595"/>
    <w:rsid w:val="008A4391"/>
    <w:rsid w:val="008D3F55"/>
    <w:rsid w:val="008E1215"/>
    <w:rsid w:val="008E6245"/>
    <w:rsid w:val="00914928"/>
    <w:rsid w:val="00947714"/>
    <w:rsid w:val="00963F71"/>
    <w:rsid w:val="00966A48"/>
    <w:rsid w:val="009677B5"/>
    <w:rsid w:val="0097449C"/>
    <w:rsid w:val="0098514A"/>
    <w:rsid w:val="00996586"/>
    <w:rsid w:val="009B445E"/>
    <w:rsid w:val="009D046A"/>
    <w:rsid w:val="009E5D36"/>
    <w:rsid w:val="00A2279D"/>
    <w:rsid w:val="00A30313"/>
    <w:rsid w:val="00A65C0A"/>
    <w:rsid w:val="00A87D6F"/>
    <w:rsid w:val="00A94389"/>
    <w:rsid w:val="00AA1577"/>
    <w:rsid w:val="00AC4CE8"/>
    <w:rsid w:val="00AE03D3"/>
    <w:rsid w:val="00AE457F"/>
    <w:rsid w:val="00AF235F"/>
    <w:rsid w:val="00AF35AF"/>
    <w:rsid w:val="00B1066B"/>
    <w:rsid w:val="00B11B1B"/>
    <w:rsid w:val="00B221B8"/>
    <w:rsid w:val="00B30121"/>
    <w:rsid w:val="00B8202D"/>
    <w:rsid w:val="00BB5F0C"/>
    <w:rsid w:val="00BB7EB7"/>
    <w:rsid w:val="00BC6414"/>
    <w:rsid w:val="00BD3623"/>
    <w:rsid w:val="00BE4CD1"/>
    <w:rsid w:val="00C00457"/>
    <w:rsid w:val="00C205C9"/>
    <w:rsid w:val="00C30CE0"/>
    <w:rsid w:val="00C3589A"/>
    <w:rsid w:val="00CB048F"/>
    <w:rsid w:val="00CC625F"/>
    <w:rsid w:val="00CD4BB1"/>
    <w:rsid w:val="00CF2F66"/>
    <w:rsid w:val="00D04F1D"/>
    <w:rsid w:val="00D3058F"/>
    <w:rsid w:val="00D93EAC"/>
    <w:rsid w:val="00DE3137"/>
    <w:rsid w:val="00DE3731"/>
    <w:rsid w:val="00DE710F"/>
    <w:rsid w:val="00E101AD"/>
    <w:rsid w:val="00E154F8"/>
    <w:rsid w:val="00E43B54"/>
    <w:rsid w:val="00E476E2"/>
    <w:rsid w:val="00E5561C"/>
    <w:rsid w:val="00E56910"/>
    <w:rsid w:val="00E662D7"/>
    <w:rsid w:val="00E84A92"/>
    <w:rsid w:val="00EA4E74"/>
    <w:rsid w:val="00ED4B13"/>
    <w:rsid w:val="00EE5305"/>
    <w:rsid w:val="00F212D6"/>
    <w:rsid w:val="00F3187F"/>
    <w:rsid w:val="00F43E1B"/>
    <w:rsid w:val="00F87920"/>
    <w:rsid w:val="00FA0A7C"/>
    <w:rsid w:val="00FB02C8"/>
    <w:rsid w:val="00FB7F1C"/>
    <w:rsid w:val="00FE3D85"/>
    <w:rsid w:val="00FE6C9C"/>
    <w:rsid w:val="00FE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18474-D20D-409F-B0AE-977F9FF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B06C5"/>
    <w:rPr>
      <w:rFonts w:eastAsia="MS Mincho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4B6B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6423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Élelmiszerbiztonság szakirány</vt:lpstr>
      <vt:lpstr>Élelmiszerbiztonság szakirány </vt:lpstr>
    </vt:vector>
  </TitlesOfParts>
  <Company>Budapest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Élelmiszerbiztonság szakirány</dc:title>
  <dc:creator>Bujdosó János</dc:creator>
  <cp:lastModifiedBy>user</cp:lastModifiedBy>
  <cp:revision>3</cp:revision>
  <cp:lastPrinted>2016-09-29T07:51:00Z</cp:lastPrinted>
  <dcterms:created xsi:type="dcterms:W3CDTF">2018-11-22T20:41:00Z</dcterms:created>
  <dcterms:modified xsi:type="dcterms:W3CDTF">2018-11-22T20:41:00Z</dcterms:modified>
</cp:coreProperties>
</file>